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body>
    <w:p w:rsidR="00B71C21" w:rsidP="00B71C21" w:rsidRDefault="00B451F1" w14:paraId="6F277374" w14:textId="793DAA03">
      <w:pPr>
        <w:pStyle w:val="Heading1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F382A50" wp14:editId="68CCD6C0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381250" cy="894736"/>
            <wp:effectExtent l="0" t="0" r="0" b="635"/>
            <wp:wrapNone/>
            <wp:docPr id="149041677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41677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894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71C21" w:rsidR="00B71C21">
        <w:t>District Unit Planner</w:t>
      </w:r>
      <w:bookmarkStart w:name="_kqhlmarznali" w:id="0"/>
      <w:bookmarkEnd w:id="0"/>
    </w:p>
    <w:p w:rsidR="00B31007" w:rsidP="00B71C21" w:rsidRDefault="00B71C21" w14:paraId="3ED8DB57" w14:textId="50F775F1">
      <w:pPr>
        <w:pStyle w:val="Heading2"/>
      </w:pPr>
      <w:r>
        <w:t>Course Information</w:t>
      </w:r>
    </w:p>
    <w:p w:rsidR="00B451F1" w:rsidP="00B451F1" w:rsidRDefault="00B451F1" w14:paraId="6DDD6F1E" w14:textId="77777777">
      <w:pPr>
        <w:pStyle w:val="Heading3"/>
        <w:sectPr w:rsidR="00B451F1" w:rsidSect="00B451F1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:rsidR="00B71C21" w:rsidP="003838D5" w:rsidRDefault="00B71C21" w14:paraId="4F91A21F" w14:textId="44F359FC">
      <w:pPr>
        <w:pStyle w:val="Heading3"/>
        <w:spacing w:before="0"/>
      </w:pPr>
      <w:r>
        <w:t xml:space="preserve">Course Name: </w:t>
      </w:r>
    </w:p>
    <w:p w:rsidR="0094117E" w:rsidP="00B451F1" w:rsidRDefault="00D120B6" w14:paraId="07314546" w14:textId="701CEE18">
      <w:r>
        <w:t>AP Statistics</w:t>
      </w:r>
    </w:p>
    <w:p w:rsidR="00B71C21" w:rsidP="0094117E" w:rsidRDefault="0094117E" w14:paraId="3341E9C0" w14:textId="20733FC1">
      <w:pPr>
        <w:pStyle w:val="Heading3"/>
      </w:pPr>
      <w:r>
        <w:br w:type="column"/>
      </w:r>
      <w:r w:rsidR="00B71C21">
        <w:rPr/>
        <w:t xml:space="preserve">Unit Title: </w:t>
      </w:r>
    </w:p>
    <w:p w:rsidR="0094117E" w:rsidP="7745B20D" w:rsidRDefault="00D120B6" w14:paraId="47BBB288" w14:textId="14E72D77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="5B067DB7">
        <w:rPr/>
        <w:t xml:space="preserve">Analyzing </w:t>
      </w:r>
      <w:r w:rsidR="00D120B6">
        <w:rPr/>
        <w:t>One-Variable Data</w:t>
      </w:r>
    </w:p>
    <w:p w:rsidR="00E90265" w:rsidP="00E90265" w:rsidRDefault="0094117E" w14:paraId="36E5F42E" w14:textId="77777777">
      <w:pPr>
        <w:pStyle w:val="Heading3"/>
      </w:pPr>
      <w:r>
        <w:br w:type="column"/>
      </w:r>
      <w:r w:rsidR="00E90265">
        <w:t>Unit Duration:</w:t>
      </w:r>
    </w:p>
    <w:p w:rsidR="00E90265" w:rsidP="00E90265" w:rsidRDefault="00D120B6" w14:paraId="2ED55178" w14:textId="5D599D70">
      <w:r>
        <w:t xml:space="preserve">15 </w:t>
      </w:r>
      <w:r w:rsidR="00430A56">
        <w:t>–</w:t>
      </w:r>
      <w:r>
        <w:t xml:space="preserve"> </w:t>
      </w:r>
      <w:r w:rsidR="00430A56">
        <w:t>18.75 hours</w:t>
      </w:r>
    </w:p>
    <w:p w:rsidR="00E90265" w:rsidP="00E90265" w:rsidRDefault="00E90265" w14:paraId="6125F1C5" w14:textId="77777777">
      <w:pPr>
        <w:pStyle w:val="Heading3"/>
        <w:sectPr w:rsidR="00E90265" w:rsidSect="00E90265">
          <w:type w:val="continuous"/>
          <w:pgSz w:w="15840" w:h="12240" w:orient="landscape"/>
          <w:pgMar w:top="720" w:right="720" w:bottom="720" w:left="720" w:header="720" w:footer="720" w:gutter="0"/>
          <w:cols w:space="720" w:num="3"/>
          <w:docGrid w:linePitch="360"/>
        </w:sectPr>
      </w:pPr>
    </w:p>
    <w:p w:rsidR="00B451F1" w:rsidP="00E90265" w:rsidRDefault="00B451F1" w14:paraId="62FCC06A" w14:textId="07B90FC6">
      <w:pPr>
        <w:pStyle w:val="Heading3"/>
        <w:sectPr w:rsidR="00B451F1" w:rsidSect="00B451F1">
          <w:type w:val="continuous"/>
          <w:pgSz w:w="15840" w:h="12240" w:orient="landscape"/>
          <w:pgMar w:top="720" w:right="720" w:bottom="720" w:left="720" w:header="720" w:footer="720" w:gutter="0"/>
          <w:cols w:space="720" w:num="4"/>
          <w:docGrid w:linePitch="360"/>
        </w:sectPr>
      </w:pPr>
    </w:p>
    <w:p w:rsidR="00B71C21" w:rsidP="00296845" w:rsidRDefault="00296845" w14:paraId="2ED210C9" w14:textId="4B183EE7">
      <w:pPr>
        <w:pStyle w:val="Heading2"/>
      </w:pPr>
      <w:r w:rsidR="00296845">
        <w:rPr/>
        <w:t>Instructional Information</w:t>
      </w:r>
    </w:p>
    <w:p w:rsidR="3B71EE29" w:rsidP="399053EB" w:rsidRDefault="3B71EE29" w14:paraId="0740DCC2" w14:textId="06E71F6F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="2257A7E2">
        <w:rPr/>
        <w:t>In U</w:t>
      </w:r>
      <w:r w:rsidR="3B71EE29">
        <w:rPr/>
        <w:t xml:space="preserve">nit 1 </w:t>
      </w:r>
      <w:r w:rsidR="70490F57">
        <w:rPr/>
        <w:t xml:space="preserve">students </w:t>
      </w:r>
      <w:r w:rsidR="70490F57">
        <w:rPr/>
        <w:t>identify</w:t>
      </w:r>
      <w:r w:rsidR="70490F57">
        <w:rPr/>
        <w:t xml:space="preserve"> components and formulate investigative questions of a statistical </w:t>
      </w:r>
      <w:r w:rsidR="79CE156C">
        <w:rPr/>
        <w:t xml:space="preserve">study, define and represent categorical and quantitative variables, describe and compare distributions </w:t>
      </w:r>
      <w:r w:rsidR="6DC4B67A">
        <w:rPr/>
        <w:t>of</w:t>
      </w:r>
      <w:r w:rsidR="79CE156C">
        <w:rPr/>
        <w:t xml:space="preserve"> one-variable data, </w:t>
      </w:r>
      <w:r w:rsidR="7EC6E1DD">
        <w:rPr/>
        <w:t>interpret</w:t>
      </w:r>
      <w:r w:rsidR="79CE156C">
        <w:rPr/>
        <w:t xml:space="preserve"> statistical calculations to </w:t>
      </w:r>
      <w:r w:rsidR="5D52037A">
        <w:rPr/>
        <w:t xml:space="preserve">assess </w:t>
      </w:r>
      <w:r w:rsidR="52E0D40C">
        <w:rPr/>
        <w:t>c</w:t>
      </w:r>
      <w:r w:rsidR="5D52037A">
        <w:rPr/>
        <w:t xml:space="preserve">laims about individual </w:t>
      </w:r>
      <w:r w:rsidR="6103C4F8">
        <w:rPr/>
        <w:t>data</w:t>
      </w:r>
      <w:r w:rsidR="5D52037A">
        <w:rPr/>
        <w:t xml:space="preserve"> points or sampl</w:t>
      </w:r>
      <w:r w:rsidR="21BEAEFE">
        <w:rPr/>
        <w:t xml:space="preserve">es.  Students learn to talk about data in real-world contexts.  </w:t>
      </w:r>
      <w:r w:rsidR="48F9C9C3">
        <w:rPr/>
        <w:t>Variability</w:t>
      </w:r>
      <w:r w:rsidR="21BEAEFE">
        <w:rPr/>
        <w:t xml:space="preserve"> </w:t>
      </w:r>
      <w:r w:rsidR="7EC653BF">
        <w:rPr/>
        <w:t xml:space="preserve">in data may suggest certain conclusions about </w:t>
      </w:r>
      <w:r w:rsidR="51A16801">
        <w:rPr/>
        <w:t>the</w:t>
      </w:r>
      <w:r w:rsidR="7EC653BF">
        <w:rPr/>
        <w:t xml:space="preserve"> data </w:t>
      </w:r>
      <w:r w:rsidR="7CFBD5FC">
        <w:rPr/>
        <w:t>distribution,</w:t>
      </w:r>
      <w:r w:rsidR="7EC653BF">
        <w:rPr/>
        <w:t xml:space="preserve"> but not all </w:t>
      </w:r>
      <w:r w:rsidR="4EDDC1FD">
        <w:rPr/>
        <w:t>variation</w:t>
      </w:r>
      <w:r w:rsidR="7EC653BF">
        <w:rPr/>
        <w:t xml:space="preserve"> is </w:t>
      </w:r>
      <w:r w:rsidR="3736D25F">
        <w:rPr/>
        <w:t>meaningful.  St</w:t>
      </w:r>
      <w:r w:rsidR="7EC653BF">
        <w:rPr/>
        <w:t xml:space="preserve">atistics allow us to develop share understandings of uncertainty and </w:t>
      </w:r>
      <w:r w:rsidR="3DDA1F0D">
        <w:rPr/>
        <w:t>variation</w:t>
      </w:r>
      <w:r w:rsidR="3DDA1F0D">
        <w:rPr/>
        <w:t xml:space="preserve">. </w:t>
      </w:r>
    </w:p>
    <w:p w:rsidR="001D2F63" w:rsidP="00465BBE" w:rsidRDefault="00296845" w14:paraId="56C02AD4" w14:textId="66AD9218">
      <w:pPr>
        <w:pStyle w:val="Heading3"/>
      </w:pPr>
      <w:r>
        <w:t>Standards</w:t>
      </w:r>
    </w:p>
    <w:p w:rsidR="00CE1C68" w:rsidP="00CE1C68" w:rsidRDefault="00CE1C68" w14:paraId="3EA8CBA1" w14:textId="2649C102">
      <w:r>
        <w:t>1.1 Introducing Statistics: What Can We Learn from Data?</w:t>
      </w:r>
    </w:p>
    <w:p w:rsidR="00CE1C68" w:rsidP="00CE1C68" w:rsidRDefault="00CE1C68" w14:paraId="3B974B57" w14:textId="58D1D465">
      <w:r w:rsidR="00CE1C68">
        <w:rPr/>
        <w:t>1.2</w:t>
      </w:r>
      <w:r w:rsidR="23F56865">
        <w:rPr/>
        <w:t xml:space="preserve"> </w:t>
      </w:r>
      <w:r w:rsidR="00CE1C68">
        <w:rPr/>
        <w:t>Variables</w:t>
      </w:r>
    </w:p>
    <w:p w:rsidR="00CE1C68" w:rsidP="00CE1C68" w:rsidRDefault="00CE1C68" w14:paraId="3D51B639" w14:textId="64E2BA78">
      <w:r w:rsidR="00CE1C68">
        <w:rPr/>
        <w:t xml:space="preserve">1.3 </w:t>
      </w:r>
      <w:r w:rsidR="46E6DA64">
        <w:rPr/>
        <w:t>Tabular Representation and Summary Statistics for One Categorical Variable</w:t>
      </w:r>
    </w:p>
    <w:p w:rsidR="00CE1C68" w:rsidP="00CE1C68" w:rsidRDefault="00CE1C68" w14:paraId="611148DB" w14:textId="36F9275C">
      <w:r w:rsidR="00CE1C68">
        <w:rPr/>
        <w:t xml:space="preserve">1.4 </w:t>
      </w:r>
      <w:r w:rsidR="5474B3E3">
        <w:rPr/>
        <w:t>Graphical Representations for One Categorical Variable</w:t>
      </w:r>
    </w:p>
    <w:p w:rsidR="00CE1C68" w:rsidRDefault="00CE1C68" w14:paraId="3DB9CF9D" w14:textId="64D339F8">
      <w:r w:rsidR="00CE1C68">
        <w:rPr/>
        <w:t xml:space="preserve">1.5 </w:t>
      </w:r>
      <w:r w:rsidR="1DD67A2E">
        <w:rPr/>
        <w:t>Graphical Representations for One Quantitative Variable</w:t>
      </w:r>
    </w:p>
    <w:p w:rsidR="00CE1C68" w:rsidP="00CE1C68" w:rsidRDefault="00CE1C68" w14:paraId="1F46C8AE" w14:textId="6C23CF60">
      <w:r w:rsidR="00CE1C68">
        <w:rPr/>
        <w:t>1.6 Desc</w:t>
      </w:r>
      <w:r w:rsidR="35BF0F6D">
        <w:rPr/>
        <w:t xml:space="preserve">riptions for One </w:t>
      </w:r>
      <w:r w:rsidR="35BF0F6D">
        <w:rPr/>
        <w:t>Quantitative</w:t>
      </w:r>
      <w:r w:rsidR="35BF0F6D">
        <w:rPr/>
        <w:t xml:space="preserve"> Variable Distributions</w:t>
      </w:r>
    </w:p>
    <w:p w:rsidR="00CE1C68" w:rsidP="00CE1C68" w:rsidRDefault="00CE1C68" w14:paraId="4406EEA6" w14:textId="69D1BB4C">
      <w:r>
        <w:t>1.7 Summary Statistics for a Quantitative Variable</w:t>
      </w:r>
    </w:p>
    <w:p w:rsidR="00CE1C68" w:rsidP="00CE1C68" w:rsidRDefault="00CE1C68" w14:paraId="2C053C0B" w14:textId="4ED0F425">
      <w:r w:rsidR="00CE1C68">
        <w:rPr/>
        <w:t>1.8 Graphical Representations of Summary Statistics</w:t>
      </w:r>
      <w:r w:rsidR="024CE1D1">
        <w:rPr/>
        <w:t xml:space="preserve"> for </w:t>
      </w:r>
      <w:r w:rsidR="355EADB4">
        <w:rPr/>
        <w:t>One Quantitative Variable</w:t>
      </w:r>
    </w:p>
    <w:p w:rsidR="00CE1C68" w:rsidP="00CE1C68" w:rsidRDefault="00CE1C68" w14:paraId="46996F16" w14:textId="3015216D">
      <w:r w:rsidR="00CE1C68">
        <w:rPr/>
        <w:t>1.9 Compari</w:t>
      </w:r>
      <w:r w:rsidR="4A401480">
        <w:rPr/>
        <w:t>sons of the Distributions for One Quantitative Variable</w:t>
      </w:r>
    </w:p>
    <w:p w:rsidRPr="00CE1C68" w:rsidR="00CE1C68" w:rsidP="00CE1C68" w:rsidRDefault="00CE1C68" w14:paraId="3ADEC803" w14:textId="6884677F">
      <w:r w:rsidR="00CE1C68">
        <w:rPr/>
        <w:t xml:space="preserve">1.10 The </w:t>
      </w:r>
      <w:r w:rsidR="7DEB9CB9">
        <w:rPr/>
        <w:t xml:space="preserve">Investigative Question Revisited and Data Collection </w:t>
      </w:r>
    </w:p>
    <w:p w:rsidR="7B363EC4" w:rsidRDefault="7B363EC4" w14:paraId="511DEE19" w14:textId="59A968AD"/>
    <w:p w:rsidR="56A07FBF" w:rsidRDefault="56A07FBF" w14:paraId="108BE7DC" w14:textId="3AAAF455">
      <w:r w:rsidR="56A07FBF">
        <w:rPr/>
        <w:t>2.1 Tabular and Graphical Representations for Distributions of Two Categorical Variables</w:t>
      </w:r>
    </w:p>
    <w:p w:rsidR="56A07FBF" w:rsidRDefault="56A07FBF" w14:paraId="7EEF00FE" w14:textId="6D7C30F0">
      <w:r w:rsidR="56A07FBF">
        <w:rPr/>
        <w:t xml:space="preserve">2.2 Summary Statistics for Two </w:t>
      </w:r>
      <w:r w:rsidR="56A07FBF">
        <w:rPr/>
        <w:t>Categorical</w:t>
      </w:r>
      <w:r w:rsidR="56A07FBF">
        <w:rPr/>
        <w:t xml:space="preserve"> Variables </w:t>
      </w:r>
    </w:p>
    <w:p w:rsidR="00296845" w:rsidP="00296845" w:rsidRDefault="00296845" w14:paraId="7CC7C428" w14:textId="77777777">
      <w:pPr>
        <w:pStyle w:val="Heading3"/>
        <w:rPr>
          <w:lang w:val="en"/>
        </w:rPr>
      </w:pPr>
      <w:r w:rsidRPr="00296845">
        <w:rPr>
          <w:lang w:val="en"/>
        </w:rPr>
        <w:t>Concepts/Skills to be Mastered by Students</w:t>
      </w:r>
    </w:p>
    <w:p w:rsidR="0094117E" w:rsidP="005433A7" w:rsidRDefault="005433A7" w14:paraId="0EDF13AB" w14:textId="16E5D802">
      <w:pPr>
        <w:pStyle w:val="ListParagraph"/>
        <w:numPr>
          <w:ilvl w:val="0"/>
          <w:numId w:val="2"/>
        </w:numPr>
        <w:rPr/>
      </w:pPr>
      <w:r w:rsidR="7CBF17B0">
        <w:rPr/>
        <w:t xml:space="preserve">Determine valid investigative </w:t>
      </w:r>
      <w:r w:rsidR="7CBF17B0">
        <w:rPr/>
        <w:t>questions</w:t>
      </w:r>
      <w:r w:rsidR="7CBF17B0">
        <w:rPr/>
        <w:t xml:space="preserve"> that </w:t>
      </w:r>
      <w:bookmarkStart w:name="_Int_5EoT4gYk" w:id="736294375"/>
      <w:r w:rsidR="7CBF17B0">
        <w:rPr/>
        <w:t>requires</w:t>
      </w:r>
      <w:bookmarkEnd w:id="736294375"/>
      <w:r w:rsidR="7CBF17B0">
        <w:rPr/>
        <w:t xml:space="preserve"> a statistical </w:t>
      </w:r>
      <w:r w:rsidR="7CBF17B0">
        <w:rPr/>
        <w:t>investigative.</w:t>
      </w:r>
    </w:p>
    <w:p w:rsidR="0094117E" w:rsidP="005433A7" w:rsidRDefault="005433A7" w14:paraId="435E2A93" w14:textId="6C397954">
      <w:pPr>
        <w:pStyle w:val="ListParagraph"/>
        <w:numPr>
          <w:ilvl w:val="0"/>
          <w:numId w:val="2"/>
        </w:numPr>
        <w:rPr/>
      </w:pPr>
      <w:r w:rsidR="352ED1C6">
        <w:rPr/>
        <w:t>Identify</w:t>
      </w:r>
      <w:r w:rsidR="352ED1C6">
        <w:rPr/>
        <w:t xml:space="preserve"> information to answer a question or solve a problem.</w:t>
      </w:r>
    </w:p>
    <w:p w:rsidR="0094117E" w:rsidP="005433A7" w:rsidRDefault="005433A7" w14:paraId="5B050ABA" w14:textId="2CB89DFB">
      <w:pPr>
        <w:pStyle w:val="ListParagraph"/>
        <w:numPr>
          <w:ilvl w:val="0"/>
          <w:numId w:val="2"/>
        </w:numPr>
        <w:rPr/>
      </w:pPr>
      <w:r w:rsidR="352ED1C6">
        <w:rPr/>
        <w:t xml:space="preserve">Construct tabular and graphical </w:t>
      </w:r>
      <w:r w:rsidR="4C2D188C">
        <w:rPr/>
        <w:t>representations</w:t>
      </w:r>
      <w:r w:rsidR="352ED1C6">
        <w:rPr/>
        <w:t xml:space="preserve"> of data and distributions.</w:t>
      </w:r>
    </w:p>
    <w:p w:rsidR="0094117E" w:rsidP="005433A7" w:rsidRDefault="005433A7" w14:paraId="142A64D1" w14:textId="2173AE4A">
      <w:pPr>
        <w:pStyle w:val="ListParagraph"/>
        <w:numPr>
          <w:ilvl w:val="0"/>
          <w:numId w:val="2"/>
        </w:numPr>
        <w:rPr/>
      </w:pPr>
      <w:r w:rsidR="352ED1C6">
        <w:rPr/>
        <w:t>Describe and compare tabular and graphical representations of data, as well as summary statistics</w:t>
      </w:r>
    </w:p>
    <w:p w:rsidR="0094117E" w:rsidP="005433A7" w:rsidRDefault="005433A7" w14:paraId="4C50B53F" w14:textId="49283520">
      <w:pPr>
        <w:pStyle w:val="ListParagraph"/>
        <w:numPr>
          <w:ilvl w:val="0"/>
          <w:numId w:val="2"/>
        </w:numPr>
        <w:rPr/>
      </w:pPr>
      <w:r w:rsidR="5D5CBDB1">
        <w:rPr/>
        <w:t>Justify a claim based on statistical calculations and results.</w:t>
      </w:r>
    </w:p>
    <w:p w:rsidR="005433A7" w:rsidP="00FF04DD" w:rsidRDefault="00FF04DD" w14:paraId="68B52B80" w14:textId="1F8457FF">
      <w:pPr>
        <w:pStyle w:val="Heading3"/>
      </w:pPr>
      <w:r>
        <w:t>Vocabulary</w:t>
      </w:r>
    </w:p>
    <w:p w:rsidR="00FF04DD" w:rsidP="00FF04DD" w:rsidRDefault="000D5E12" w14:paraId="5452DBC6" w14:textId="2F21C5A1">
      <w:r>
        <w:t>Bar Graph</w:t>
      </w:r>
    </w:p>
    <w:p w:rsidR="000D5E12" w:rsidP="00FF04DD" w:rsidRDefault="000D5E12" w14:paraId="5E1D7842" w14:textId="31E48DC3">
      <w:r>
        <w:t>Pie Chart</w:t>
      </w:r>
    </w:p>
    <w:p w:rsidR="000D5E12" w:rsidP="00FF04DD" w:rsidRDefault="000D5E12" w14:paraId="52093681" w14:textId="7D0C125C">
      <w:r w:rsidR="000D5E12">
        <w:rPr/>
        <w:t>Segment</w:t>
      </w:r>
      <w:r w:rsidR="07D1B6C7">
        <w:rPr/>
        <w:t xml:space="preserve">ed </w:t>
      </w:r>
      <w:r w:rsidR="000D5E12">
        <w:rPr/>
        <w:t>Bar Graph</w:t>
      </w:r>
    </w:p>
    <w:p w:rsidR="000D5E12" w:rsidP="00FF04DD" w:rsidRDefault="000D5E12" w14:paraId="6BB7CA66" w14:textId="1177F0A7">
      <w:r>
        <w:t>Relative Frequency</w:t>
      </w:r>
    </w:p>
    <w:p w:rsidR="000D5E12" w:rsidP="00FF04DD" w:rsidRDefault="000D5E12" w14:paraId="63EF686C" w14:textId="46E26D5F">
      <w:r>
        <w:t>Categorical Variable</w:t>
      </w:r>
    </w:p>
    <w:p w:rsidR="000D5E12" w:rsidP="00FF04DD" w:rsidRDefault="000D5E12" w14:paraId="6539DE57" w14:textId="458BA022">
      <w:r>
        <w:t>Quantitative Variable</w:t>
      </w:r>
    </w:p>
    <w:p w:rsidR="000D5E12" w:rsidP="00FF04DD" w:rsidRDefault="000D5E12" w14:paraId="294B9EBA" w14:textId="0583ABEF">
      <w:r w:rsidR="6B3AD889">
        <w:rPr/>
        <w:t>Two-Way</w:t>
      </w:r>
      <w:r w:rsidR="000D5E12">
        <w:rPr/>
        <w:t xml:space="preserve"> Table</w:t>
      </w:r>
    </w:p>
    <w:p w:rsidR="000D5E12" w:rsidP="00FF04DD" w:rsidRDefault="000D5E12" w14:paraId="06442198" w14:textId="772938D3">
      <w:r>
        <w:t>Mosaic Plot</w:t>
      </w:r>
    </w:p>
    <w:p w:rsidR="000D5E12" w:rsidP="00FF04DD" w:rsidRDefault="000D5E12" w14:paraId="5D419BB0" w14:textId="528E371B">
      <w:r>
        <w:t>Shape</w:t>
      </w:r>
    </w:p>
    <w:p w:rsidR="000D5E12" w:rsidP="00FF04DD" w:rsidRDefault="000D5E12" w14:paraId="49F8A415" w14:textId="6171C4EC">
      <w:r>
        <w:t>Outliers</w:t>
      </w:r>
    </w:p>
    <w:p w:rsidR="000D5E12" w:rsidP="00FF04DD" w:rsidRDefault="000D5E12" w14:paraId="64DF7E22" w14:textId="0FE5FB05">
      <w:r>
        <w:t>Center</w:t>
      </w:r>
    </w:p>
    <w:p w:rsidR="000D5E12" w:rsidP="00FF04DD" w:rsidRDefault="000D5E12" w14:paraId="77950F70" w14:textId="79546AF7">
      <w:r>
        <w:t>Variability</w:t>
      </w:r>
    </w:p>
    <w:p w:rsidR="000D5E12" w:rsidP="00FF04DD" w:rsidRDefault="000D5E12" w14:paraId="10B39D7A" w14:textId="07D39E04">
      <w:r>
        <w:t>Dot Plot</w:t>
      </w:r>
    </w:p>
    <w:p w:rsidR="000D5E12" w:rsidP="00FF04DD" w:rsidRDefault="000D5E12" w14:paraId="2959BA4F" w14:textId="4F86FD5D">
      <w:r>
        <w:t>Histogram</w:t>
      </w:r>
    </w:p>
    <w:p w:rsidR="000D5E12" w:rsidP="00FF04DD" w:rsidRDefault="000D5E12" w14:paraId="4C44813C" w14:textId="43CD9E08">
      <w:r>
        <w:t>Stem plot</w:t>
      </w:r>
    </w:p>
    <w:p w:rsidR="000D5E12" w:rsidP="00FF04DD" w:rsidRDefault="000D5E12" w14:paraId="455372D8" w14:textId="74D8C38D">
      <w:r>
        <w:t>Box Plot</w:t>
      </w:r>
    </w:p>
    <w:p w:rsidR="000D5E12" w:rsidP="00FF04DD" w:rsidRDefault="000D5E12" w14:paraId="48525936" w14:textId="3EEE8FFF">
      <w:r>
        <w:t>Mean</w:t>
      </w:r>
    </w:p>
    <w:p w:rsidR="000D5E12" w:rsidP="00FF04DD" w:rsidRDefault="000D5E12" w14:paraId="4A3DD8E1" w14:textId="529C6067">
      <w:r>
        <w:t>Median</w:t>
      </w:r>
    </w:p>
    <w:p w:rsidR="000D5E12" w:rsidP="00FF04DD" w:rsidRDefault="000D5E12" w14:paraId="154DEC80" w14:textId="23AA1A61">
      <w:r>
        <w:t>Range</w:t>
      </w:r>
    </w:p>
    <w:p w:rsidR="000D5E12" w:rsidP="00FF04DD" w:rsidRDefault="000D5E12" w14:paraId="7BDD86D4" w14:textId="21F76BC9">
      <w:r>
        <w:t>Standard Deviation</w:t>
      </w:r>
    </w:p>
    <w:p w:rsidR="000D5E12" w:rsidP="00FF04DD" w:rsidRDefault="000D5E12" w14:paraId="007DB6E8" w14:textId="6E041522">
      <w:r>
        <w:t>Interquartile Range</w:t>
      </w:r>
    </w:p>
    <w:p w:rsidR="000D5E12" w:rsidP="00FF04DD" w:rsidRDefault="000D5E12" w14:paraId="30816855" w14:textId="4BE631D8">
      <w:r>
        <w:t>Skewed</w:t>
      </w:r>
    </w:p>
    <w:p w:rsidR="000D5E12" w:rsidP="00FF04DD" w:rsidRDefault="000D5E12" w14:paraId="47D9AF3A" w14:textId="327CB334">
      <w:r>
        <w:t>Bimodal</w:t>
      </w:r>
    </w:p>
    <w:p w:rsidR="000D5E12" w:rsidP="00FF04DD" w:rsidRDefault="000D5E12" w14:paraId="3FD41BDA" w14:textId="5B94E55C">
      <w:r w:rsidR="000D5E12">
        <w:rPr/>
        <w:t>Symmetric</w:t>
      </w:r>
    </w:p>
    <w:p w:rsidR="000D5E12" w:rsidP="399053EB" w:rsidRDefault="000D5E12" w14:paraId="6A543CF1" w14:textId="74C06E24">
      <w:pPr>
        <w:pStyle w:val="Normal"/>
      </w:pPr>
    </w:p>
    <w:p w:rsidR="000D5E12" w:rsidP="000D5E12" w:rsidRDefault="000D5E12" w14:paraId="6E42FC2A" w14:textId="499BEA42">
      <w:pPr>
        <w:pStyle w:val="Heading3"/>
      </w:pPr>
      <w:r>
        <w:t>Notation</w:t>
      </w:r>
    </w:p>
    <w:p w:rsidRPr="00F6449A" w:rsidR="000D5E12" w:rsidP="003B71FC" w:rsidRDefault="005913C3" w14:paraId="240D08A3" w14:textId="6B226066">
      <w:pPr>
        <w:rPr>
          <w:rFonts w:eastAsiaTheme="minorEastAsia"/>
        </w:rPr>
      </w:pPr>
      <m:oMathPara>
        <m:oMathParaPr>
          <m:jc m:val="left"/>
        </m:oMathParaPr>
        <m:oMath>
          <m:bar>
            <m:barPr>
              <m:pos m:val="top"/>
              <m:ctrlPr>
                <w:rPr>
                  <w:rFonts w:ascii="Cambria Math" w:hAnsi="Cambria Math"/>
                  <w:i/>
                </w:rPr>
              </m:ctrlPr>
            </m:barPr>
            <m:e>
              <m:r>
                <w:rPr>
                  <w:rFonts w:ascii="Cambria Math" w:hAnsi="Cambria Math"/>
                </w:rPr>
                <m:t>x</m:t>
              </m:r>
            </m:e>
          </m:bar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/>
                      <w:i/>
                    </w:rPr>
                  </m:ctrlPr>
                </m:naryPr>
                <m:sub/>
                <m:sup/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i</m:t>
                      </m:r>
                    </m:sub>
                  </m:sSub>
                </m:e>
              </m:nary>
            </m:num>
            <m:den>
              <m:r>
                <w:rPr>
                  <w:rFonts w:ascii="Cambria Math" w:hAnsi="Cambria Math"/>
                </w:rPr>
                <m:t>n</m:t>
              </m:r>
            </m:den>
          </m:f>
        </m:oMath>
      </m:oMathPara>
    </w:p>
    <w:p w:rsidR="00E745E2" w:rsidP="003B71FC" w:rsidRDefault="00E745E2" w14:paraId="1C2EA826" w14:textId="257C9657">
      <w:pPr>
        <w:rPr>
          <w:rFonts w:eastAsiaTheme="minorEastAsia"/>
        </w:rPr>
      </w:pPr>
      <w:r>
        <w:t xml:space="preserve">Standard Deviation </w:t>
      </w:r>
      <m:oMath>
        <m:r>
          <w:rPr>
            <w:rFonts w:ascii="Cambria Math" w:hAnsi="Cambria Math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nary>
                  <m:naryPr>
                    <m:chr m:val="∑"/>
                    <m:limLoc m:val="undOvr"/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/>
                  <m:sup/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i</m:t>
                                </m:r>
                              </m:sub>
                            </m:sSub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bar>
                              <m:barPr>
                                <m:pos m:val="top"/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bar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e>
                            </m:bar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e>
                </m:nary>
              </m:num>
              <m:den>
                <m:r>
                  <w:rPr>
                    <w:rFonts w:ascii="Cambria Math" w:hAnsi="Cambria Math"/>
                  </w:rPr>
                  <m:t>n-1</m:t>
                </m:r>
              </m:den>
            </m:f>
          </m:e>
        </m:rad>
      </m:oMath>
    </w:p>
    <w:p w:rsidR="00F6449A" w:rsidP="003B71FC" w:rsidRDefault="00481A61" w14:paraId="17D617EF" w14:textId="6C5CBBB0">
      <w:pPr>
        <w:rPr>
          <w:rFonts w:eastAsiaTheme="minorEastAsia"/>
        </w:rPr>
      </w:pPr>
      <w:r>
        <w:t xml:space="preserve">IQR </w:t>
      </w:r>
      <m:oMath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Q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>-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Q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</w:p>
    <w:p w:rsidR="00481A61" w:rsidP="003B71FC" w:rsidRDefault="00481A61" w14:paraId="03B19B28" w14:textId="531CD39B">
      <w:pPr>
        <w:rPr>
          <w:rFonts w:eastAsiaTheme="minorEastAsia"/>
        </w:rPr>
      </w:pPr>
      <w:r>
        <w:rPr>
          <w:rFonts w:eastAsiaTheme="minorEastAsia"/>
        </w:rPr>
        <w:t xml:space="preserve">Low Outlier </w:t>
      </w:r>
      <m:oMath>
        <m:r>
          <w:rPr>
            <w:rFonts w:ascii="Cambria Math" w:hAnsi="Cambria Math" w:eastAsiaTheme="minorEastAsia"/>
          </w:rPr>
          <m:t>&lt;</m:t>
        </m:r>
        <m:sSub>
          <m:sSubPr>
            <m:ctrlPr>
              <w:rPr>
                <w:rFonts w:ascii="Cambria Math" w:hAnsi="Cambria Math" w:eastAsiaTheme="minorEastAsia"/>
                <w:i/>
              </w:rPr>
            </m:ctrlPr>
          </m:sSubPr>
          <m:e>
            <m:r>
              <w:rPr>
                <w:rFonts w:ascii="Cambria Math" w:hAnsi="Cambria Math" w:eastAsiaTheme="minorEastAsia"/>
              </w:rPr>
              <m:t>Q</m:t>
            </m:r>
          </m:e>
          <m:sub>
            <m:r>
              <w:rPr>
                <w:rFonts w:ascii="Cambria Math" w:hAnsi="Cambria Math" w:eastAsiaTheme="minorEastAsia"/>
              </w:rPr>
              <m:t>1</m:t>
            </m:r>
          </m:sub>
        </m:sSub>
        <m:r>
          <w:rPr>
            <w:rFonts w:ascii="Cambria Math" w:hAnsi="Cambria Math" w:eastAsiaTheme="minorEastAsia"/>
          </w:rPr>
          <m:t>-1.5</m:t>
        </m:r>
        <m:d>
          <m:dPr>
            <m:ctrlPr>
              <w:rPr>
                <w:rFonts w:ascii="Cambria Math" w:hAnsi="Cambria Math" w:eastAsiaTheme="minorEastAsia"/>
                <w:i/>
              </w:rPr>
            </m:ctrlPr>
          </m:dPr>
          <m:e>
            <m:r>
              <w:rPr>
                <w:rFonts w:ascii="Cambria Math" w:hAnsi="Cambria Math" w:eastAsiaTheme="minorEastAsia"/>
              </w:rPr>
              <m:t>IQR</m:t>
            </m:r>
          </m:e>
        </m:d>
      </m:oMath>
    </w:p>
    <w:p w:rsidR="00481A61" w:rsidP="7745B20D" w:rsidRDefault="00481A61" w14:paraId="442AA7DB" w14:textId="0632D00C">
      <w:pPr>
        <w:rPr>
          <w:rFonts w:eastAsia="" w:eastAsiaTheme="minorEastAsia"/>
        </w:rPr>
      </w:pPr>
      <w:r w:rsidRPr="399053EB" w:rsidR="00481A61">
        <w:rPr>
          <w:rFonts w:eastAsia="" w:eastAsiaTheme="minorEastAsia"/>
        </w:rPr>
        <w:t xml:space="preserve">High Outlier </w:t>
      </w:r>
      <m:oMath xmlns:m="http://schemas.openxmlformats.org/officeDocument/2006/math">
        <m:r xmlns:m="http://schemas.openxmlformats.org/officeDocument/2006/math">
          <w:rPr xmlns:w="http://schemas.openxmlformats.org/wordprocessingml/2006/main">
            <w:rFonts w:ascii="Cambria Math" w:hAnsi="Cambria Math" w:eastAsiaTheme="minorEastAsia"/>
          </w:rPr>
          <m:t xmlns:m="http://schemas.openxmlformats.org/officeDocument/2006/math">&gt;</m:t>
        </m:r>
        <m:sSub xmlns:m="http://schemas.openxmlformats.org/officeDocument/2006/math">
          <m:sSubPr>
            <m:ctrlPr>
              <w:rPr xmlns:w="http://schemas.openxmlformats.org/wordprocessingml/2006/main">
                <w:rFonts w:ascii="Cambria Math" w:hAnsi="Cambria Math" w:eastAsiaTheme="minorEastAsia"/>
                <w:i/>
              </w:rPr>
            </m:ctrlPr>
          </m:sSubPr>
          <m:e>
            <m:r>
              <w:rPr xmlns:w="http://schemas.openxmlformats.org/wordprocessingml/2006/main">
                <w:rFonts w:ascii="Cambria Math" w:hAnsi="Cambria Math" w:eastAsiaTheme="minorEastAsia"/>
              </w:rPr>
              <m:t>Q</m:t>
            </m:r>
          </m:e>
          <m:sub>
            <m:r>
              <w:rPr xmlns:w="http://schemas.openxmlformats.org/wordprocessingml/2006/main">
                <w:rFonts w:ascii="Cambria Math" w:hAnsi="Cambria Math" w:eastAsiaTheme="minorEastAsia"/>
              </w:rPr>
              <m:t>3</m:t>
            </m:r>
          </m:sub>
        </m:sSub>
        <m:r xmlns:m="http://schemas.openxmlformats.org/officeDocument/2006/math">
          <w:rPr xmlns:w="http://schemas.openxmlformats.org/wordprocessingml/2006/main">
            <w:rFonts w:ascii="Cambria Math" w:hAnsi="Cambria Math" w:eastAsiaTheme="minorEastAsia"/>
          </w:rPr>
          <m:t xmlns:m="http://schemas.openxmlformats.org/officeDocument/2006/math">+1.5</m:t>
        </m:r>
        <m:d xmlns:m="http://schemas.openxmlformats.org/officeDocument/2006/math">
          <m:dPr>
            <m:ctrlPr>
              <w:rPr xmlns:w="http://schemas.openxmlformats.org/wordprocessingml/2006/main">
                <w:rFonts w:ascii="Cambria Math" w:hAnsi="Cambria Math" w:eastAsiaTheme="minorEastAsia"/>
                <w:i/>
              </w:rPr>
            </m:ctrlPr>
          </m:dPr>
          <m:e>
            <m:r>
              <w:rPr xmlns:w="http://schemas.openxmlformats.org/wordprocessingml/2006/main">
                <w:rFonts w:ascii="Cambria Math" w:hAnsi="Cambria Math" w:eastAsiaTheme="minorEastAsia"/>
              </w:rPr>
              <m:t>IQR</m:t>
            </m:r>
          </m:e>
        </m:d>
      </m:oMath>
    </w:p>
    <w:p w:rsidRPr="000D5E12" w:rsidR="00B91B99" w:rsidP="7745B20D" w:rsidRDefault="00DC7C39" w14:paraId="0B9E4765" w14:textId="1EE63990">
      <w:pPr>
        <w:pStyle w:val="Heading3"/>
      </w:pPr>
      <w:r w:rsidR="00E90265">
        <w:rPr/>
        <w:t>Essential Questions</w:t>
      </w:r>
      <w:r w:rsidR="6917020A">
        <w:rPr/>
        <w:t>:</w:t>
      </w:r>
    </w:p>
    <w:p w:rsidR="00CC2E46" w:rsidP="00CC2E46" w:rsidRDefault="00CC2E46" w14:paraId="2C774713" w14:textId="77777777">
      <w:r>
        <w:t>How do we determine if our results are significant or can happen by chance alone?</w:t>
      </w:r>
    </w:p>
    <w:p w:rsidR="00CC2E46" w:rsidP="00CC2E46" w:rsidRDefault="00CC2E46" w14:paraId="76EE6B15" w14:textId="77777777">
      <w:r>
        <w:t>How can we display and describe categorical data?</w:t>
      </w:r>
    </w:p>
    <w:p w:rsidR="00CC2E46" w:rsidP="00CC2E46" w:rsidRDefault="00CC2E46" w14:paraId="338EF3E6" w14:textId="77777777">
      <w:r>
        <w:t>How can we display and describe quantitative data?</w:t>
      </w:r>
    </w:p>
    <w:p w:rsidR="00CC2E46" w:rsidP="00CC2E46" w:rsidRDefault="00CC2E46" w14:paraId="0E2F8E5B" w14:textId="77777777">
      <w:r>
        <w:t>How do I discuss and compare 1-variable data?</w:t>
      </w:r>
    </w:p>
    <w:p w:rsidR="00CC2E46" w:rsidP="00CC2E46" w:rsidRDefault="00CC2E46" w14:paraId="5174FDB1" w14:textId="75E76569">
      <w:r w:rsidR="00CC2E46">
        <w:rPr/>
        <w:t>How do I determine what statistics are best to describe a certain data set?</w:t>
      </w:r>
    </w:p>
    <w:p w:rsidR="00141BFB" w:rsidP="00141BFB" w:rsidRDefault="00141BFB" w14:paraId="0D29C978" w14:textId="42CEB5F9">
      <w:pPr>
        <w:pStyle w:val="Heading3"/>
      </w:pPr>
      <w:r>
        <w:t>Assessment</w:t>
      </w:r>
      <w:r w:rsidR="00C76099">
        <w:t xml:space="preserve"> Tasks</w:t>
      </w:r>
    </w:p>
    <w:p w:rsidR="00E90265" w:rsidP="00E90265" w:rsidRDefault="00E90265" w14:paraId="250FE6AB" w14:textId="0B20E557">
      <w:pPr>
        <w:pStyle w:val="Heading4"/>
      </w:pPr>
      <w:r>
        <w:t>Formative Assessments</w:t>
      </w:r>
    </w:p>
    <w:p w:rsidRPr="00CC2E46" w:rsidR="00CC2E46" w:rsidP="00CC2E46" w:rsidRDefault="001375BA" w14:paraId="780B8B2E" w14:textId="25D89E11">
      <w:r w:rsidRPr="001375BA">
        <w:t>Common Formative Assessment – Quiz</w:t>
      </w:r>
    </w:p>
    <w:p w:rsidR="00E90265" w:rsidP="00E90265" w:rsidRDefault="00E90265" w14:paraId="0AEB7DA8" w14:textId="6A592AEC">
      <w:pPr>
        <w:pStyle w:val="Heading4"/>
      </w:pPr>
      <w:r>
        <w:t>Summative Assessments</w:t>
      </w:r>
    </w:p>
    <w:p w:rsidRPr="001375BA" w:rsidR="001375BA" w:rsidP="001375BA" w:rsidRDefault="001375BA" w14:paraId="3D41959C" w14:textId="57181EA7">
      <w:r w:rsidRPr="001375BA">
        <w:t>Common Summative Assessment – Unit 1 Test (50% Multiple Choice/50% Free Response)</w:t>
      </w:r>
    </w:p>
    <w:p w:rsidR="00B408B8" w:rsidP="00B408B8" w:rsidRDefault="00B408B8" w14:paraId="1B6E27A4" w14:textId="0D0BEC7E">
      <w:pPr>
        <w:pStyle w:val="Heading3"/>
      </w:pPr>
      <w:r>
        <w:t>Learning Experiences</w:t>
      </w:r>
    </w:p>
    <w:tbl>
      <w:tblPr>
        <w:tblStyle w:val="ListTable3-Accent1"/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  <w:tblCaption w:val="Learning Experiences"/>
        <w:tblDescription w:val="The table below shows Learning Experiences and their relationship to assessments."/>
      </w:tblPr>
      <w:tblGrid>
        <w:gridCol w:w="2807"/>
        <w:gridCol w:w="3577"/>
        <w:gridCol w:w="3600"/>
        <w:gridCol w:w="4406"/>
      </w:tblGrid>
      <w:tr w:rsidR="00E90265" w:rsidTr="7B363EC4" w14:paraId="25802E1A" w14:textId="56F983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28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75" w:type="pct"/>
            <w:tcMar/>
          </w:tcPr>
          <w:p w:rsidRPr="00E90265" w:rsidR="00E90265" w:rsidP="00E90265" w:rsidRDefault="00E90265" w14:paraId="42250299" w14:textId="17F4213B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E90265">
              <w:rPr>
                <w:color w:val="FFFFFF"/>
                <w:sz w:val="22"/>
                <w:szCs w:val="22"/>
              </w:rPr>
              <w:t>Learning Experience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43" w:type="pct"/>
            <w:tcMar/>
          </w:tcPr>
          <w:p w:rsidRPr="00E90265" w:rsidR="00E90265" w:rsidP="00E90265" w:rsidRDefault="00E90265" w14:paraId="20E19175" w14:textId="7E026E3E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90265">
              <w:rPr>
                <w:color w:val="FFFFFF"/>
                <w:sz w:val="22"/>
                <w:szCs w:val="22"/>
              </w:rPr>
              <w:t>Objective or Content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51" w:type="pct"/>
            <w:tcMar/>
          </w:tcPr>
          <w:p w:rsidRPr="00E90265" w:rsidR="00E90265" w:rsidP="00E90265" w:rsidRDefault="00E90265" w14:paraId="4ADCC949" w14:textId="15C08EE9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sz w:val="22"/>
                <w:szCs w:val="22"/>
              </w:rPr>
            </w:pPr>
            <w:r w:rsidRPr="00E90265">
              <w:rPr>
                <w:rFonts w:eastAsia="Calibri" w:cs="Calibri"/>
                <w:sz w:val="22"/>
                <w:szCs w:val="22"/>
              </w:rPr>
              <w:t>Learning Experience Resources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531" w:type="pct"/>
            <w:tcMar/>
          </w:tcPr>
          <w:p w:rsidRPr="00E90265" w:rsidR="00E90265" w:rsidP="00E90265" w:rsidRDefault="00E90265" w14:paraId="0896023C" w14:textId="5B183602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90265">
              <w:rPr>
                <w:rFonts w:eastAsia="Calibri" w:cs="Calibri"/>
                <w:sz w:val="22"/>
                <w:szCs w:val="22"/>
              </w:rPr>
              <w:t>Personalized Learning and Differentiation</w:t>
            </w:r>
          </w:p>
        </w:tc>
      </w:tr>
      <w:tr w:rsidR="00DC0F62" w:rsidTr="7B363EC4" w14:paraId="5E8610D1" w14:textId="126E6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5" w:type="pct"/>
            <w:shd w:val="clear" w:color="auto" w:fill="E8E8E8" w:themeFill="background2"/>
            <w:tcMar/>
          </w:tcPr>
          <w:p w:rsidRPr="00B408B8" w:rsidR="00DC0F62" w:rsidP="00DC0F62" w:rsidRDefault="00DC0F62" w14:paraId="417574FC" w14:textId="27297D8D">
            <w:pPr>
              <w:spacing w:before="40" w:after="40"/>
            </w:pPr>
            <w:r>
              <w:t>LE 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43" w:type="pct"/>
            <w:tcMar/>
          </w:tcPr>
          <w:p w:rsidRPr="00B408B8" w:rsidR="00DC0F62" w:rsidP="00DC0F62" w:rsidRDefault="00DC0F62" w14:paraId="6AC87A10" w14:textId="524B04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="2BEB55EA">
              <w:rPr/>
              <w:t xml:space="preserve">1.3 </w:t>
            </w:r>
            <w:r w:rsidR="4BF7E10A">
              <w:rPr/>
              <w:t>Tabular Representation and Summary Statistics for One Categorical Variable</w:t>
            </w:r>
          </w:p>
          <w:p w:rsidRPr="00B408B8" w:rsidR="00DC0F62" w:rsidP="00DC0F62" w:rsidRDefault="00DC0F62" w14:paraId="5215C3B5" w14:textId="0A1FE1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="4BF7E10A">
              <w:rPr/>
              <w:t xml:space="preserve">1.4 Graphical </w:t>
            </w:r>
            <w:r w:rsidR="4BF7E10A">
              <w:rPr/>
              <w:t>Representations</w:t>
            </w:r>
            <w:r w:rsidR="4BF7E10A">
              <w:rPr/>
              <w:t xml:space="preserve"> for One Categorical Variable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51" w:type="pct"/>
            <w:tcMar/>
          </w:tcPr>
          <w:p w:rsidRPr="00DC0F62" w:rsidR="00DC0F62" w:rsidP="00DC0F62" w:rsidRDefault="00DC0F62" w14:paraId="255D7069" w14:textId="7BB0CE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DC0F62">
              <w:rPr>
                <w:b/>
                <w:bCs/>
              </w:rPr>
              <w:t>Math Medic Task: “How are your favorite classes related?”</w:t>
            </w:r>
          </w:p>
          <w:p w:rsidR="00DC0F62" w:rsidP="00DC0F62" w:rsidRDefault="00DC0F62" w14:paraId="0CAE2A7D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hd w:val="clear" w:color="auto" w:fill="FFFFFF"/>
              </w:rPr>
              <w:t>Become familiar with vocabulary used to describe data.</w:t>
            </w:r>
          </w:p>
          <w:p w:rsidR="00DC0F62" w:rsidP="00DC0F62" w:rsidRDefault="00DC0F62" w14:paraId="10A0B5AF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hd w:val="clear" w:color="auto" w:fill="FFFFFF"/>
              </w:rPr>
              <w:t>Make and interpret graphs for categorical data</w:t>
            </w:r>
          </w:p>
          <w:p w:rsidR="00DC0F62" w:rsidP="00DC0F62" w:rsidRDefault="00DC0F62" w14:paraId="0066BDDD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hd w:val="clear" w:color="auto" w:fill="FFFFFF"/>
              </w:rPr>
              <w:t>Identify what makes some graphs of categorical data misleading.</w:t>
            </w:r>
          </w:p>
          <w:p w:rsidRPr="00B408B8" w:rsidR="00DC0F62" w:rsidP="00DC0F62" w:rsidRDefault="00DC0F62" w14:paraId="3ACCFED5" w14:textId="167E5A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="3A731D10">
              <w:rPr>
                <w:shd w:val="clear" w:color="auto" w:fill="FFFFFF"/>
              </w:rPr>
              <w:t xml:space="preserve">Calculate marginal, </w:t>
            </w:r>
            <w:r w:rsidR="3A731D10">
              <w:rPr/>
              <w:t>join</w:t>
            </w:r>
            <w:r w:rsidR="71AF7DE5">
              <w:rPr/>
              <w:t>t</w:t>
            </w:r>
            <w:r w:rsidR="3A731D10">
              <w:rPr/>
              <w:t xml:space="preserve"> and conditional relative frequencies from a 2-way table.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531" w:type="pct"/>
            <w:tcMar/>
          </w:tcPr>
          <w:p w:rsidRPr="00B408B8" w:rsidR="00DC0F62" w:rsidP="00DC0F62" w:rsidRDefault="00DC0F62" w14:paraId="2801E0A1" w14:textId="3264EC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="2BEB55EA">
              <w:rPr/>
              <w:t xml:space="preserve">Students will work at their own </w:t>
            </w:r>
            <w:r w:rsidR="3B9A09E6">
              <w:rPr/>
              <w:t>pace;</w:t>
            </w:r>
            <w:r w:rsidR="2BEB55EA">
              <w:rPr/>
              <w:t xml:space="preserve"> vocabulary and technology support provided.</w:t>
            </w:r>
          </w:p>
        </w:tc>
      </w:tr>
      <w:tr w:rsidR="00DC0F62" w:rsidTr="7B363EC4" w14:paraId="3B37A199" w14:textId="77777777">
        <w:trPr>
          <w:cantSplit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5" w:type="pct"/>
            <w:shd w:val="clear" w:color="auto" w:fill="E8E8E8" w:themeFill="background2"/>
            <w:tcMar/>
          </w:tcPr>
          <w:p w:rsidR="00DC0F62" w:rsidP="00DC0F62" w:rsidRDefault="00DC0F62" w14:paraId="4227B881" w14:textId="63677F8E">
            <w:pPr>
              <w:spacing w:before="40" w:after="40"/>
            </w:pPr>
            <w:r>
              <w:t>LE 2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43" w:type="pct"/>
            <w:tcMar/>
          </w:tcPr>
          <w:p w:rsidR="00DC0F62" w:rsidP="00DC0F62" w:rsidRDefault="00DC0F62" w14:paraId="3D088DEF" w14:textId="50578F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="2BEB55EA">
              <w:rPr/>
              <w:t xml:space="preserve">1.5 </w:t>
            </w:r>
            <w:r w:rsidR="1060F00A">
              <w:rPr/>
              <w:t xml:space="preserve">Graphical Representations for One Quantitative </w:t>
            </w:r>
            <w:r w:rsidR="320C09EF">
              <w:rPr/>
              <w:t>Variable</w:t>
            </w:r>
          </w:p>
          <w:p w:rsidRPr="00B408B8" w:rsidR="00DC0F62" w:rsidP="399053EB" w:rsidRDefault="00DC0F62" w14:paraId="08DE0E46" w14:textId="3EB46FC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2BEB55EA">
              <w:rPr/>
              <w:t>1.6 Descri</w:t>
            </w:r>
            <w:r w:rsidR="41DD389E">
              <w:rPr/>
              <w:t>ptions</w:t>
            </w:r>
            <w:r w:rsidR="2BEB55EA">
              <w:rPr/>
              <w:t xml:space="preserve"> </w:t>
            </w:r>
            <w:r w:rsidR="0CCAC434">
              <w:rPr/>
              <w:t>for One Quantitative Variable Distributions</w:t>
            </w:r>
            <w:r w:rsidR="26758EA3">
              <w:rPr/>
              <w:t xml:space="preserve">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51" w:type="pct"/>
            <w:tcMar/>
          </w:tcPr>
          <w:p w:rsidRPr="00DC0F62" w:rsidR="00DC0F62" w:rsidP="00DC0F62" w:rsidRDefault="00DC0F62" w14:paraId="2558517D" w14:textId="46D2FE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DC0F62">
              <w:rPr>
                <w:b/>
                <w:bCs/>
              </w:rPr>
              <w:t>Math Medic Task: “How many pairs of shoes do you own?”</w:t>
            </w:r>
          </w:p>
          <w:p w:rsidR="00DC0F62" w:rsidP="00DC0F62" w:rsidRDefault="00DC0F62" w14:paraId="483AFF07" w14:textId="2CF1D4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Make and interpret dot plots, stem plots, and histograms of quantitative data.</w:t>
            </w:r>
          </w:p>
          <w:p w:rsidR="00DC0F62" w:rsidP="00DC0F62" w:rsidRDefault="00DC0F62" w14:paraId="1A56887C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Identify the shape of a distribution from a graph</w:t>
            </w:r>
          </w:p>
          <w:p w:rsidRPr="00B408B8" w:rsidR="00DC0F62" w:rsidP="00DC0F62" w:rsidRDefault="00DC0F62" w14:paraId="25DC2053" w14:textId="04BEC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Describe the overall pattern, shape, center and variability of a distribution and identify major departure from the pattern(outliers)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531" w:type="pct"/>
            <w:tcMar/>
          </w:tcPr>
          <w:p w:rsidRPr="00B408B8" w:rsidR="00DC0F62" w:rsidP="00DC0F62" w:rsidRDefault="00DC0F62" w14:paraId="49D64C00" w14:textId="760508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="2BEB55EA">
              <w:rPr/>
              <w:t xml:space="preserve">Students will work at their own </w:t>
            </w:r>
            <w:r w:rsidR="3FA9C3CB">
              <w:rPr/>
              <w:t>pace;</w:t>
            </w:r>
            <w:r w:rsidR="2BEB55EA">
              <w:rPr/>
              <w:t xml:space="preserve"> vocabulary and technology support provided.</w:t>
            </w:r>
          </w:p>
        </w:tc>
      </w:tr>
    </w:tbl>
    <w:p w:rsidR="0094117E" w:rsidP="0094117E" w:rsidRDefault="00B408B8" w14:paraId="451B4654" w14:textId="3F7702E6">
      <w:pPr>
        <w:pStyle w:val="Heading3"/>
      </w:pPr>
      <w:r>
        <w:t>Content Resources</w:t>
      </w:r>
    </w:p>
    <w:p w:rsidR="00EF72FB" w:rsidP="00EF72FB" w:rsidRDefault="00EF72FB" w14:paraId="0C1C52EE" w14:textId="3731A0EF">
      <w:r w:rsidR="00EF72FB">
        <w:rPr/>
        <w:t>All notes are provided on Schoology</w:t>
      </w:r>
      <w:r w:rsidR="00EF72FB">
        <w:rPr/>
        <w:t xml:space="preserve">.  </w:t>
      </w:r>
    </w:p>
    <w:p w:rsidR="00EF72FB" w:rsidP="00EF72FB" w:rsidRDefault="00EF72FB" w14:paraId="40AAA721" w14:textId="305798CC">
      <w:r>
        <w:t xml:space="preserve">AP College Board </w:t>
      </w:r>
    </w:p>
    <w:p w:rsidRPr="0094117E" w:rsidR="0094117E" w:rsidP="00EF72FB" w:rsidRDefault="00EF72FB" w14:paraId="6E856C13" w14:textId="7F642EE2">
      <w:r>
        <w:t>Math Medic</w:t>
      </w:r>
    </w:p>
    <w:sectPr w:rsidRPr="0094117E" w:rsidR="0094117E" w:rsidSect="00B451F1">
      <w:type w:val="continuous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C2DCA" w:rsidP="00B451F1" w:rsidRDefault="000C2DCA" w14:paraId="61561838" w14:textId="77777777">
      <w:pPr>
        <w:spacing w:after="0" w:line="240" w:lineRule="auto"/>
      </w:pPr>
      <w:r>
        <w:separator/>
      </w:r>
    </w:p>
  </w:endnote>
  <w:endnote w:type="continuationSeparator" w:id="0">
    <w:p w:rsidR="000C2DCA" w:rsidP="00B451F1" w:rsidRDefault="000C2DCA" w14:paraId="7DC33592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Montserrat">
    <w:charset w:val="00"/>
    <w:family w:val="auto"/>
    <w:pitch w:val="variable"/>
    <w:sig w:usb0="A00002FF" w:usb1="4000247B" w:usb2="00000000" w:usb3="00000000" w:csb0="00000197" w:csb1="00000000"/>
  </w:font>
  <w:font w:name="Aptos Display"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C2DCA" w:rsidP="00B451F1" w:rsidRDefault="000C2DCA" w14:paraId="679A9951" w14:textId="77777777">
      <w:pPr>
        <w:spacing w:after="0" w:line="240" w:lineRule="auto"/>
      </w:pPr>
      <w:r>
        <w:separator/>
      </w:r>
    </w:p>
  </w:footnote>
  <w:footnote w:type="continuationSeparator" w:id="0">
    <w:p w:rsidR="000C2DCA" w:rsidP="00B451F1" w:rsidRDefault="000C2DCA" w14:paraId="4EADA2BB" w14:textId="77777777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>
  <int2:observations>
    <int2:bookmark int2:bookmarkName="_Int_5EoT4gYk" int2:invalidationBookmarkName="" int2:hashCode="1ufNAFwK2pYs8c" int2:id="GvAmXSNM">
      <int2:state int2:type="gram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3A0AC3"/>
    <w:multiLevelType w:val="hybridMultilevel"/>
    <w:tmpl w:val="3260DD4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511F58C8"/>
    <w:multiLevelType w:val="hybridMultilevel"/>
    <w:tmpl w:val="7130D1E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072999434">
    <w:abstractNumId w:val="0"/>
  </w:num>
  <w:num w:numId="2" w16cid:durableId="20433129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C21"/>
    <w:rsid w:val="000246D9"/>
    <w:rsid w:val="000831A0"/>
    <w:rsid w:val="000C2DCA"/>
    <w:rsid w:val="000D5E12"/>
    <w:rsid w:val="000F7A0F"/>
    <w:rsid w:val="00121121"/>
    <w:rsid w:val="001375BA"/>
    <w:rsid w:val="00141BFB"/>
    <w:rsid w:val="001D2F63"/>
    <w:rsid w:val="001E06C3"/>
    <w:rsid w:val="001F5081"/>
    <w:rsid w:val="00245481"/>
    <w:rsid w:val="002472EA"/>
    <w:rsid w:val="00296845"/>
    <w:rsid w:val="00311214"/>
    <w:rsid w:val="003174B4"/>
    <w:rsid w:val="003838D5"/>
    <w:rsid w:val="003B71FC"/>
    <w:rsid w:val="003C1E1F"/>
    <w:rsid w:val="003D478C"/>
    <w:rsid w:val="003D565C"/>
    <w:rsid w:val="003E53B2"/>
    <w:rsid w:val="0042127F"/>
    <w:rsid w:val="00430A56"/>
    <w:rsid w:val="00465BBE"/>
    <w:rsid w:val="00481A61"/>
    <w:rsid w:val="005256B5"/>
    <w:rsid w:val="005433A7"/>
    <w:rsid w:val="005913C3"/>
    <w:rsid w:val="00690C9E"/>
    <w:rsid w:val="00717760"/>
    <w:rsid w:val="007539BC"/>
    <w:rsid w:val="008C5ED0"/>
    <w:rsid w:val="0094117E"/>
    <w:rsid w:val="009956B5"/>
    <w:rsid w:val="009E277D"/>
    <w:rsid w:val="009E54F8"/>
    <w:rsid w:val="00A265C3"/>
    <w:rsid w:val="00AE0F04"/>
    <w:rsid w:val="00AF08A3"/>
    <w:rsid w:val="00B31007"/>
    <w:rsid w:val="00B408B8"/>
    <w:rsid w:val="00B451F1"/>
    <w:rsid w:val="00B71C21"/>
    <w:rsid w:val="00B91B99"/>
    <w:rsid w:val="00C76099"/>
    <w:rsid w:val="00CC2E46"/>
    <w:rsid w:val="00CE1C68"/>
    <w:rsid w:val="00D120B6"/>
    <w:rsid w:val="00D360F1"/>
    <w:rsid w:val="00D9143F"/>
    <w:rsid w:val="00DA1F09"/>
    <w:rsid w:val="00DC0F62"/>
    <w:rsid w:val="00DC7C39"/>
    <w:rsid w:val="00E05017"/>
    <w:rsid w:val="00E745E2"/>
    <w:rsid w:val="00E90265"/>
    <w:rsid w:val="00EA2791"/>
    <w:rsid w:val="00EF72FB"/>
    <w:rsid w:val="00F13913"/>
    <w:rsid w:val="00F6449A"/>
    <w:rsid w:val="00F72C03"/>
    <w:rsid w:val="00FD5C49"/>
    <w:rsid w:val="00FF04DD"/>
    <w:rsid w:val="024CE1D1"/>
    <w:rsid w:val="0446638F"/>
    <w:rsid w:val="07043FBC"/>
    <w:rsid w:val="07D1B6C7"/>
    <w:rsid w:val="0B47FE7B"/>
    <w:rsid w:val="0BBC23F5"/>
    <w:rsid w:val="0C2DB4E8"/>
    <w:rsid w:val="0C9E494A"/>
    <w:rsid w:val="0CCAC434"/>
    <w:rsid w:val="0CEF18C1"/>
    <w:rsid w:val="0F008DC0"/>
    <w:rsid w:val="1060F00A"/>
    <w:rsid w:val="14A0E996"/>
    <w:rsid w:val="14CA9460"/>
    <w:rsid w:val="14D4B165"/>
    <w:rsid w:val="15037C73"/>
    <w:rsid w:val="15DEDFAA"/>
    <w:rsid w:val="16E40C37"/>
    <w:rsid w:val="1DD67A2E"/>
    <w:rsid w:val="2081FE90"/>
    <w:rsid w:val="20F32160"/>
    <w:rsid w:val="21BEAEFE"/>
    <w:rsid w:val="21D254AB"/>
    <w:rsid w:val="21D4AAA7"/>
    <w:rsid w:val="2257A7E2"/>
    <w:rsid w:val="22C39E94"/>
    <w:rsid w:val="23DA9063"/>
    <w:rsid w:val="23F56865"/>
    <w:rsid w:val="2607E9A6"/>
    <w:rsid w:val="26758EA3"/>
    <w:rsid w:val="28E9EBAA"/>
    <w:rsid w:val="2A2522F8"/>
    <w:rsid w:val="2BEB55EA"/>
    <w:rsid w:val="2CABE0C2"/>
    <w:rsid w:val="2EFA2657"/>
    <w:rsid w:val="303AD2E2"/>
    <w:rsid w:val="320C09EF"/>
    <w:rsid w:val="3526D9CB"/>
    <w:rsid w:val="352ED1C6"/>
    <w:rsid w:val="35571744"/>
    <w:rsid w:val="355EADB4"/>
    <w:rsid w:val="35BF0F6D"/>
    <w:rsid w:val="3736D25F"/>
    <w:rsid w:val="37A58D1E"/>
    <w:rsid w:val="37EF2756"/>
    <w:rsid w:val="39221319"/>
    <w:rsid w:val="393C4E04"/>
    <w:rsid w:val="399053EB"/>
    <w:rsid w:val="3A731D10"/>
    <w:rsid w:val="3AE9A66A"/>
    <w:rsid w:val="3B71EE29"/>
    <w:rsid w:val="3B9A09E6"/>
    <w:rsid w:val="3DDA1F0D"/>
    <w:rsid w:val="3E28CA95"/>
    <w:rsid w:val="3FA9C3CB"/>
    <w:rsid w:val="401F40C3"/>
    <w:rsid w:val="41DD389E"/>
    <w:rsid w:val="43D5B324"/>
    <w:rsid w:val="46E6DA64"/>
    <w:rsid w:val="4760C7C1"/>
    <w:rsid w:val="47E33756"/>
    <w:rsid w:val="48F9C9C3"/>
    <w:rsid w:val="4A1AC620"/>
    <w:rsid w:val="4A401480"/>
    <w:rsid w:val="4BF7DFB7"/>
    <w:rsid w:val="4BF7E10A"/>
    <w:rsid w:val="4C2D188C"/>
    <w:rsid w:val="4DDE7241"/>
    <w:rsid w:val="4EDDC1FD"/>
    <w:rsid w:val="511CC2CD"/>
    <w:rsid w:val="51A16801"/>
    <w:rsid w:val="52E0D40C"/>
    <w:rsid w:val="5319CAFF"/>
    <w:rsid w:val="53F01292"/>
    <w:rsid w:val="5474B3E3"/>
    <w:rsid w:val="54FB9681"/>
    <w:rsid w:val="5607C650"/>
    <w:rsid w:val="565A457D"/>
    <w:rsid w:val="56A07FBF"/>
    <w:rsid w:val="5B067DB7"/>
    <w:rsid w:val="5BEE43B9"/>
    <w:rsid w:val="5D52037A"/>
    <w:rsid w:val="5D5CBDB1"/>
    <w:rsid w:val="5EB80EAC"/>
    <w:rsid w:val="6103C4F8"/>
    <w:rsid w:val="65A23FB1"/>
    <w:rsid w:val="664A93CC"/>
    <w:rsid w:val="667F3C8B"/>
    <w:rsid w:val="67FEB5E0"/>
    <w:rsid w:val="686E56C5"/>
    <w:rsid w:val="68DC0B09"/>
    <w:rsid w:val="69132D7E"/>
    <w:rsid w:val="6917020A"/>
    <w:rsid w:val="6B3AD889"/>
    <w:rsid w:val="6D9714F8"/>
    <w:rsid w:val="6DC4B67A"/>
    <w:rsid w:val="6E493967"/>
    <w:rsid w:val="6F54160E"/>
    <w:rsid w:val="70490F57"/>
    <w:rsid w:val="71AF7DE5"/>
    <w:rsid w:val="72A050DC"/>
    <w:rsid w:val="732DB98E"/>
    <w:rsid w:val="73937CEA"/>
    <w:rsid w:val="74C451AF"/>
    <w:rsid w:val="7745B20D"/>
    <w:rsid w:val="781D8A6C"/>
    <w:rsid w:val="78E68506"/>
    <w:rsid w:val="79232645"/>
    <w:rsid w:val="7937AE6C"/>
    <w:rsid w:val="79CE156C"/>
    <w:rsid w:val="7B363EC4"/>
    <w:rsid w:val="7C31C6EB"/>
    <w:rsid w:val="7CBF17B0"/>
    <w:rsid w:val="7CFBD5FC"/>
    <w:rsid w:val="7DEB9CB9"/>
    <w:rsid w:val="7EC653BF"/>
    <w:rsid w:val="7EC6E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2D99D"/>
  <w15:chartTrackingRefBased/>
  <w15:docId w15:val="{417FABD3-8916-433F-A14F-B4E614C00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838D5"/>
    <w:pPr>
      <w:contextualSpacing/>
    </w:pPr>
    <w:rPr>
      <w:rFonts w:ascii="Roboto" w:hAnsi="Robo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1C21"/>
    <w:pPr>
      <w:keepNext/>
      <w:keepLines/>
      <w:spacing w:before="360" w:after="80"/>
      <w:outlineLvl w:val="0"/>
    </w:pPr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08B8"/>
    <w:pPr>
      <w:keepNext/>
      <w:keepLines/>
      <w:spacing w:before="160" w:after="80"/>
      <w:outlineLvl w:val="1"/>
    </w:pPr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408B8"/>
    <w:pPr>
      <w:keepNext/>
      <w:keepLines/>
      <w:spacing w:before="160" w:after="80"/>
      <w:outlineLvl w:val="2"/>
    </w:pPr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71C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71C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1C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1C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1C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1C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B71C21"/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B408B8"/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character" w:styleId="Heading3Char" w:customStyle="1">
    <w:name w:val="Heading 3 Char"/>
    <w:basedOn w:val="DefaultParagraphFont"/>
    <w:link w:val="Heading3"/>
    <w:uiPriority w:val="9"/>
    <w:rsid w:val="00B408B8"/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character" w:styleId="Heading4Char" w:customStyle="1">
    <w:name w:val="Heading 4 Char"/>
    <w:basedOn w:val="DefaultParagraphFont"/>
    <w:link w:val="Heading4"/>
    <w:uiPriority w:val="9"/>
    <w:rsid w:val="00B71C21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sid w:val="00B71C21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B71C2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B71C2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B71C2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B71C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1C21"/>
    <w:pPr>
      <w:spacing w:after="80" w:line="240" w:lineRule="auto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B71C2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1C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B71C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1C21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B71C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1C21"/>
    <w:pPr>
      <w:ind w:left="720"/>
    </w:pPr>
  </w:style>
  <w:style w:type="character" w:styleId="IntenseEmphasis">
    <w:name w:val="Intense Emphasis"/>
    <w:basedOn w:val="DefaultParagraphFont"/>
    <w:uiPriority w:val="21"/>
    <w:qFormat/>
    <w:rsid w:val="00B71C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C21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B71C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1C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451F1"/>
  </w:style>
  <w:style w:type="paragraph" w:styleId="Footer">
    <w:name w:val="footer"/>
    <w:basedOn w:val="Normal"/>
    <w:link w:val="Foot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451F1"/>
  </w:style>
  <w:style w:type="table" w:styleId="TableGrid">
    <w:name w:val="Table Grid"/>
    <w:basedOn w:val="TableNormal"/>
    <w:uiPriority w:val="39"/>
    <w:rsid w:val="00C7609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stTable3-Accent1">
    <w:name w:val="List Table 3 Accent 1"/>
    <w:basedOn w:val="TableNormal"/>
    <w:uiPriority w:val="48"/>
    <w:rsid w:val="00C76099"/>
    <w:pPr>
      <w:spacing w:after="0" w:line="240" w:lineRule="auto"/>
    </w:pPr>
    <w:tblPr>
      <w:tblStyleRowBandSize w:val="1"/>
      <w:tblStyleColBandSize w:val="1"/>
      <w:tblBorders>
        <w:top w:val="single" w:color="156082" w:themeColor="accent1" w:sz="4" w:space="0"/>
        <w:left w:val="single" w:color="156082" w:themeColor="accent1" w:sz="4" w:space="0"/>
        <w:bottom w:val="single" w:color="156082" w:themeColor="accent1" w:sz="4" w:space="0"/>
        <w:right w:val="single" w:color="156082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color="156082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156082" w:themeColor="accent1" w:sz="4" w:space="0"/>
          <w:right w:val="single" w:color="156082" w:themeColor="accent1" w:sz="4" w:space="0"/>
        </w:tcBorders>
      </w:tcPr>
    </w:tblStylePr>
    <w:tblStylePr w:type="band1Horz">
      <w:tblPr/>
      <w:tcPr>
        <w:tcBorders>
          <w:top w:val="single" w:color="156082" w:themeColor="accent1" w:sz="4" w:space="0"/>
          <w:bottom w:val="single" w:color="156082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156082" w:themeColor="accent1" w:sz="4" w:space="0"/>
          <w:left w:val="nil"/>
        </w:tcBorders>
      </w:tcPr>
    </w:tblStylePr>
    <w:tblStylePr w:type="swCell">
      <w:tblPr/>
      <w:tcPr>
        <w:tcBorders>
          <w:top w:val="double" w:color="156082" w:themeColor="accent1" w:sz="4" w:space="0"/>
          <w:right w:val="nil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3B71FC"/>
    <w:rPr>
      <w:color w:val="666666"/>
    </w:rPr>
  </w:style>
  <w:style w:type="paragraph" w:styleId="NormalWeb">
    <w:name w:val="Normal (Web)"/>
    <w:basedOn w:val="Normal"/>
    <w:uiPriority w:val="99"/>
    <w:semiHidden/>
    <w:unhideWhenUsed/>
    <w:rsid w:val="00DC0F62"/>
    <w:pPr>
      <w:spacing w:before="100" w:beforeAutospacing="1" w:after="100" w:afterAutospacing="1" w:line="240" w:lineRule="auto"/>
      <w:contextualSpacing w:val="0"/>
    </w:pPr>
    <w:rPr>
      <w:rFonts w:ascii="Times New Roman" w:hAnsi="Times New Roman" w:eastAsia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microsoft.com/office/2020/10/relationships/intelligence" Target="intelligence2.xml" Id="R545aac7c0f804e37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EC3F049A11AB4E897BB32542F6AB80" ma:contentTypeVersion="6" ma:contentTypeDescription="Create a new document." ma:contentTypeScope="" ma:versionID="b7fdf1f4ebdc69e60fc6cf6f2314f941">
  <xsd:schema xmlns:xsd="http://www.w3.org/2001/XMLSchema" xmlns:xs="http://www.w3.org/2001/XMLSchema" xmlns:p="http://schemas.microsoft.com/office/2006/metadata/properties" xmlns:ns2="f0c7aa5d-1801-4bf3-9c83-bf49c31beba3" targetNamespace="http://schemas.microsoft.com/office/2006/metadata/properties" ma:root="true" ma:fieldsID="a0779533550c2da14cab1a544ca5ffd9" ns2:_="">
    <xsd:import namespace="f0c7aa5d-1801-4bf3-9c83-bf49c31beba3"/>
    <xsd:element name="properties">
      <xsd:complexType>
        <xsd:sequence>
          <xsd:element name="documentManagement">
            <xsd:complexType>
              <xsd:all>
                <xsd:element ref="ns2:CourseID" minOccurs="0"/>
                <xsd:element ref="ns2:PublishDate" minOccurs="0"/>
                <xsd:element ref="ns2:SubjectArea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c7aa5d-1801-4bf3-9c83-bf49c31beba3" elementFormDefault="qualified">
    <xsd:import namespace="http://schemas.microsoft.com/office/2006/documentManagement/types"/>
    <xsd:import namespace="http://schemas.microsoft.com/office/infopath/2007/PartnerControls"/>
    <xsd:element name="CourseID" ma:index="8" nillable="true" ma:displayName="CourseID" ma:format="Dropdown" ma:internalName="CourseID">
      <xsd:simpleType>
        <xsd:restriction base="dms:Text">
          <xsd:maxLength value="255"/>
        </xsd:restriction>
      </xsd:simpleType>
    </xsd:element>
    <xsd:element name="PublishDate" ma:index="9" nillable="true" ma:displayName="Publish Date" ma:format="DateOnly" ma:internalName="PublishDate">
      <xsd:simpleType>
        <xsd:restriction base="dms:DateTime"/>
      </xsd:simpleType>
    </xsd:element>
    <xsd:element name="SubjectArea" ma:index="10" nillable="true" ma:displayName="Subject Area" ma:format="Dropdown" ma:internalName="SubjectArea">
      <xsd:simpleType>
        <xsd:restriction base="dms:Choice">
          <xsd:enumeration value="Math"/>
          <xsd:enumeration value="Science"/>
          <xsd:enumeration value="Social Studies"/>
          <xsd:enumeration value="English Language Arts"/>
          <xsd:enumeration value="Health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jectArea xmlns="f0c7aa5d-1801-4bf3-9c83-bf49c31beba3">Math</SubjectArea>
    <PublishDate xmlns="f0c7aa5d-1801-4bf3-9c83-bf49c31beba3" xsi:nil="true"/>
    <CourseID xmlns="f0c7aa5d-1801-4bf3-9c83-bf49c31beba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48D6AA9-A62F-4AAE-9009-3C6076F32068}"/>
</file>

<file path=customXml/itemProps2.xml><?xml version="1.0" encoding="utf-8"?>
<ds:datastoreItem xmlns:ds="http://schemas.openxmlformats.org/officeDocument/2006/customXml" ds:itemID="{F0529A5A-0E96-4533-A35A-5756679BD53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998A7D3-8EEA-4C67-A45D-D92402C1D9A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5b063d35-135a-4511-bb91-df93b5568f41}" enabled="0" method="" siteId="{5b063d35-135a-4511-bb91-df93b5568f41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Marietta City Schools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Stephan "Chase"</dc:creator>
  <cp:keywords/>
  <dc:description/>
  <cp:lastModifiedBy>Sonshein, Laurie</cp:lastModifiedBy>
  <cp:revision>28</cp:revision>
  <dcterms:created xsi:type="dcterms:W3CDTF">2026-05-22T18:22:00Z</dcterms:created>
  <dcterms:modified xsi:type="dcterms:W3CDTF">2026-08-18T02:39:44Z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0x01010012EC3F049A11AB4E897BB32542F6AB80</vt:lpwstr>
  </property>
  <property fmtid="{D5CDD505-2E9C-101B-9397-08002B2CF9AE}" pid="3" name="School">
    <vt:lpwstr>1</vt:lpwstr>
  </property>
  <property fmtid="{D5CDD505-2E9C-101B-9397-08002B2CF9AE}" pid="4" name="Course">
    <vt:lpwstr>16</vt:lpwstr>
  </property>
  <property fmtid="{D5CDD505-2E9C-101B-9397-08002B2CF9AE}" pid="5" name="UnitNumber">
    <vt:r8>1</vt:r8>
  </property>
  <property fmtid="{D5CDD505-2E9C-101B-9397-08002B2CF9AE}" pid="6" name="FolderLink">
    <vt:lpwstr>, </vt:lpwstr>
  </property>
  <property fmtid="{D5CDD505-2E9C-101B-9397-08002B2CF9AE}" pid="7" name="DocType">
    <vt:lpwstr>Unit Planner</vt:lpwstr>
  </property>
  <property fmtid="{D5CDD505-2E9C-101B-9397-08002B2CF9AE}" pid="8" name="IsActive">
    <vt:bool>true</vt:bool>
  </property>
</Properties>
</file>